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line style="position:absolute;mso-position-horizontal-relative:page;mso-position-vertical-relative:page;z-index:0" from="612.11853pt,.000029pt" to="612.11853pt,761.280022pt" stroked="true" strokeweight=".722812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5"/>
        <w:rPr>
          <w:sz w:val="27"/>
        </w:rPr>
      </w:pPr>
    </w:p>
    <w:p>
      <w:pPr>
        <w:pStyle w:val="BodyText"/>
        <w:spacing w:before="91"/>
        <w:ind w:left="3188"/>
      </w:pPr>
      <w:r>
        <w:rPr>
          <w:color w:val="0C0C0C"/>
          <w:w w:val="105"/>
        </w:rPr>
        <w:t>USS WILLARD KEITH DD-775</w:t>
      </w:r>
    </w:p>
    <w:p>
      <w:pPr>
        <w:pStyle w:val="BodyText"/>
        <w:spacing w:before="1"/>
        <w:rPr>
          <w:sz w:val="26"/>
        </w:rPr>
      </w:pPr>
    </w:p>
    <w:p>
      <w:pPr>
        <w:pStyle w:val="BodyText"/>
        <w:ind w:left="1388"/>
      </w:pPr>
      <w:r>
        <w:rPr>
          <w:color w:val="0C0C0C"/>
          <w:w w:val="110"/>
        </w:rPr>
        <w:t>REUNION REPORT FROM NASHVILLE: 23 TO 26 OCTOBER 2017</w:t>
      </w:r>
    </w:p>
    <w:p>
      <w:pPr>
        <w:pStyle w:val="BodyText"/>
        <w:spacing w:before="5"/>
        <w:rPr>
          <w:sz w:val="26"/>
        </w:rPr>
      </w:pPr>
    </w:p>
    <w:p>
      <w:pPr>
        <w:pStyle w:val="BodyText"/>
        <w:spacing w:line="261" w:lineRule="auto" w:before="1"/>
        <w:ind w:left="177" w:firstLine="731"/>
      </w:pPr>
      <w:r>
        <w:rPr>
          <w:color w:val="0C0C0C"/>
          <w:w w:val="110"/>
        </w:rPr>
        <w:t>After last assembling in 2016 near the White River in Branson, MO, it was </w:t>
      </w:r>
      <w:r>
        <w:rPr>
          <w:color w:val="212121"/>
          <w:w w:val="110"/>
        </w:rPr>
        <w:t>"all </w:t>
      </w:r>
      <w:r>
        <w:rPr>
          <w:color w:val="0C0C0C"/>
          <w:w w:val="110"/>
        </w:rPr>
        <w:t>hands to quarters for muster, inspection, and instruction" near the banks of the Cumberland River at Nashville, TN for our 27</w:t>
      </w:r>
      <w:r>
        <w:rPr>
          <w:color w:val="0C0C0C"/>
          <w:w w:val="110"/>
          <w:vertAlign w:val="superscript"/>
        </w:rPr>
        <w:t>th</w:t>
      </w:r>
      <w:r>
        <w:rPr>
          <w:color w:val="0C0C0C"/>
          <w:w w:val="110"/>
          <w:vertAlign w:val="baseline"/>
        </w:rPr>
        <w:t> annual reunion. On Monday the 23</w:t>
      </w:r>
      <w:r>
        <w:rPr>
          <w:color w:val="0C0C0C"/>
          <w:w w:val="110"/>
          <w:vertAlign w:val="superscript"/>
        </w:rPr>
        <w:t>rd</w:t>
      </w:r>
      <w:r>
        <w:rPr>
          <w:color w:val="0C0C0C"/>
          <w:w w:val="110"/>
          <w:vertAlign w:val="baseline"/>
        </w:rPr>
        <w:t> of October, we convened about 12 miles from downtown Nashville at the Guest House Inn &amp; Suites, but near the Grand Ole Opry Theatre, Opry Mills Mall, and Gaylord Resort. Ship's Company was up from the previous year to 15 sailors and about the same number of guests.</w:t>
      </w:r>
    </w:p>
    <w:p>
      <w:pPr>
        <w:pStyle w:val="BodyText"/>
        <w:spacing w:before="1"/>
        <w:rPr>
          <w:sz w:val="24"/>
        </w:rPr>
      </w:pPr>
    </w:p>
    <w:p>
      <w:pPr>
        <w:pStyle w:val="BodyText"/>
        <w:spacing w:line="261" w:lineRule="auto"/>
        <w:ind w:left="155" w:right="60" w:firstLine="739"/>
      </w:pPr>
      <w:r>
        <w:rPr>
          <w:color w:val="0C0C0C"/>
          <w:w w:val="110"/>
        </w:rPr>
        <w:t>At 1600 hours on the 23</w:t>
      </w:r>
      <w:r>
        <w:rPr>
          <w:color w:val="0C0C0C"/>
          <w:w w:val="110"/>
          <w:vertAlign w:val="superscript"/>
        </w:rPr>
        <w:t>rd</w:t>
      </w:r>
      <w:r>
        <w:rPr>
          <w:color w:val="0C0C0C"/>
          <w:w w:val="110"/>
          <w:vertAlign w:val="subscript"/>
        </w:rPr>
        <w:t>,</w:t>
      </w:r>
      <w:r>
        <w:rPr>
          <w:color w:val="0C0C0C"/>
          <w:w w:val="110"/>
          <w:vertAlign w:val="baseline"/>
        </w:rPr>
        <w:t> the Hospitality Room was opened with our displays, Ship's Store, and geedunk. If only we could have gotten the hotel to paint the room haze gray, and the galley</w:t>
      </w:r>
      <w:r>
        <w:rPr>
          <w:color w:val="0C0C0C"/>
          <w:spacing w:val="-8"/>
          <w:w w:val="110"/>
          <w:vertAlign w:val="baseline"/>
        </w:rPr>
        <w:t> </w:t>
      </w:r>
      <w:r>
        <w:rPr>
          <w:color w:val="0C0C0C"/>
          <w:w w:val="110"/>
          <w:vertAlign w:val="baseline"/>
        </w:rPr>
        <w:t>to</w:t>
      </w:r>
      <w:r>
        <w:rPr>
          <w:color w:val="0C0C0C"/>
          <w:spacing w:val="-9"/>
          <w:w w:val="110"/>
          <w:vertAlign w:val="baseline"/>
        </w:rPr>
        <w:t> </w:t>
      </w:r>
      <w:r>
        <w:rPr>
          <w:color w:val="0C0C0C"/>
          <w:w w:val="110"/>
          <w:vertAlign w:val="baseline"/>
        </w:rPr>
        <w:t>serve</w:t>
      </w:r>
      <w:r>
        <w:rPr>
          <w:color w:val="0C0C0C"/>
          <w:spacing w:val="-4"/>
          <w:w w:val="110"/>
          <w:vertAlign w:val="baseline"/>
        </w:rPr>
        <w:t> </w:t>
      </w:r>
      <w:r>
        <w:rPr>
          <w:color w:val="0C0C0C"/>
          <w:w w:val="110"/>
          <w:vertAlign w:val="baseline"/>
        </w:rPr>
        <w:t>up</w:t>
      </w:r>
      <w:r>
        <w:rPr>
          <w:color w:val="0C0C0C"/>
          <w:spacing w:val="-13"/>
          <w:w w:val="110"/>
          <w:vertAlign w:val="baseline"/>
        </w:rPr>
        <w:t> </w:t>
      </w:r>
      <w:r>
        <w:rPr>
          <w:color w:val="0C0C0C"/>
          <w:w w:val="110"/>
          <w:vertAlign w:val="baseline"/>
        </w:rPr>
        <w:t>some</w:t>
      </w:r>
      <w:r>
        <w:rPr>
          <w:color w:val="0C0C0C"/>
          <w:spacing w:val="-7"/>
          <w:w w:val="110"/>
          <w:vertAlign w:val="baseline"/>
        </w:rPr>
        <w:t> </w:t>
      </w:r>
      <w:r>
        <w:rPr>
          <w:color w:val="0C0C0C"/>
          <w:w w:val="110"/>
          <w:vertAlign w:val="baseline"/>
        </w:rPr>
        <w:t>SOS,</w:t>
      </w:r>
      <w:r>
        <w:rPr>
          <w:color w:val="0C0C0C"/>
          <w:spacing w:val="-7"/>
          <w:w w:val="110"/>
          <w:vertAlign w:val="baseline"/>
        </w:rPr>
        <w:t> </w:t>
      </w:r>
      <w:r>
        <w:rPr>
          <w:color w:val="0C0C0C"/>
          <w:w w:val="110"/>
          <w:vertAlign w:val="baseline"/>
        </w:rPr>
        <w:t>the</w:t>
      </w:r>
      <w:r>
        <w:rPr>
          <w:color w:val="0C0C0C"/>
          <w:spacing w:val="-11"/>
          <w:w w:val="110"/>
          <w:vertAlign w:val="baseline"/>
        </w:rPr>
        <w:t> </w:t>
      </w:r>
      <w:r>
        <w:rPr>
          <w:color w:val="0C0C0C"/>
          <w:w w:val="110"/>
          <w:vertAlign w:val="baseline"/>
        </w:rPr>
        <w:t>setup</w:t>
      </w:r>
      <w:r>
        <w:rPr>
          <w:color w:val="0C0C0C"/>
          <w:spacing w:val="-9"/>
          <w:w w:val="110"/>
          <w:vertAlign w:val="baseline"/>
        </w:rPr>
        <w:t> </w:t>
      </w:r>
      <w:r>
        <w:rPr>
          <w:color w:val="0C0C0C"/>
          <w:w w:val="110"/>
          <w:vertAlign w:val="baseline"/>
        </w:rPr>
        <w:t>would</w:t>
      </w:r>
      <w:r>
        <w:rPr>
          <w:color w:val="0C0C0C"/>
          <w:spacing w:val="-3"/>
          <w:w w:val="110"/>
          <w:vertAlign w:val="baseline"/>
        </w:rPr>
        <w:t> </w:t>
      </w:r>
      <w:r>
        <w:rPr>
          <w:color w:val="0C0C0C"/>
          <w:w w:val="110"/>
          <w:vertAlign w:val="baseline"/>
        </w:rPr>
        <w:t>have</w:t>
      </w:r>
      <w:r>
        <w:rPr>
          <w:color w:val="0C0C0C"/>
          <w:spacing w:val="-6"/>
          <w:w w:val="110"/>
          <w:vertAlign w:val="baseline"/>
        </w:rPr>
        <w:t> </w:t>
      </w:r>
      <w:r>
        <w:rPr>
          <w:color w:val="0C0C0C"/>
          <w:w w:val="110"/>
          <w:vertAlign w:val="baseline"/>
        </w:rPr>
        <w:t>been</w:t>
      </w:r>
      <w:r>
        <w:rPr>
          <w:color w:val="0C0C0C"/>
          <w:spacing w:val="-9"/>
          <w:w w:val="110"/>
          <w:vertAlign w:val="baseline"/>
        </w:rPr>
        <w:t> </w:t>
      </w:r>
      <w:r>
        <w:rPr>
          <w:color w:val="0C0C0C"/>
          <w:w w:val="110"/>
          <w:vertAlign w:val="baseline"/>
        </w:rPr>
        <w:t>complete!</w:t>
      </w:r>
      <w:r>
        <w:rPr>
          <w:color w:val="0C0C0C"/>
          <w:spacing w:val="55"/>
          <w:w w:val="110"/>
          <w:vertAlign w:val="baseline"/>
        </w:rPr>
        <w:t> </w:t>
      </w:r>
      <w:r>
        <w:rPr>
          <w:color w:val="0C0C0C"/>
          <w:w w:val="110"/>
          <w:vertAlign w:val="baseline"/>
        </w:rPr>
        <w:t>By</w:t>
      </w:r>
      <w:r>
        <w:rPr>
          <w:color w:val="0C0C0C"/>
          <w:spacing w:val="-7"/>
          <w:w w:val="110"/>
          <w:vertAlign w:val="baseline"/>
        </w:rPr>
        <w:t> </w:t>
      </w:r>
      <w:r>
        <w:rPr>
          <w:color w:val="0C0C0C"/>
          <w:w w:val="110"/>
          <w:vertAlign w:val="baseline"/>
        </w:rPr>
        <w:t>1800,</w:t>
      </w:r>
      <w:r>
        <w:rPr>
          <w:color w:val="0C0C0C"/>
          <w:spacing w:val="-14"/>
          <w:w w:val="110"/>
          <w:vertAlign w:val="baseline"/>
        </w:rPr>
        <w:t> </w:t>
      </w:r>
      <w:r>
        <w:rPr>
          <w:color w:val="0C0C0C"/>
          <w:w w:val="110"/>
          <w:vertAlign w:val="baseline"/>
        </w:rPr>
        <w:t>the</w:t>
      </w:r>
      <w:r>
        <w:rPr>
          <w:color w:val="0C0C0C"/>
          <w:spacing w:val="-6"/>
          <w:w w:val="110"/>
          <w:vertAlign w:val="baseline"/>
        </w:rPr>
        <w:t> </w:t>
      </w:r>
      <w:r>
        <w:rPr>
          <w:color w:val="0C0C0C"/>
          <w:w w:val="110"/>
          <w:vertAlign w:val="baseline"/>
        </w:rPr>
        <w:t>chow</w:t>
      </w:r>
      <w:r>
        <w:rPr>
          <w:color w:val="0C0C0C"/>
          <w:spacing w:val="-11"/>
          <w:w w:val="110"/>
          <w:vertAlign w:val="baseline"/>
        </w:rPr>
        <w:t> </w:t>
      </w:r>
      <w:r>
        <w:rPr>
          <w:color w:val="0C0C0C"/>
          <w:w w:val="110"/>
          <w:vertAlign w:val="baseline"/>
        </w:rPr>
        <w:t>line</w:t>
      </w:r>
      <w:r>
        <w:rPr>
          <w:color w:val="0C0C0C"/>
          <w:spacing w:val="-5"/>
          <w:w w:val="110"/>
          <w:vertAlign w:val="baseline"/>
        </w:rPr>
        <w:t> </w:t>
      </w:r>
      <w:r>
        <w:rPr>
          <w:color w:val="0C0C0C"/>
          <w:w w:val="110"/>
          <w:vertAlign w:val="baseline"/>
        </w:rPr>
        <w:t>was open for "supper for the crew", consisting of ribs, mesquite chicken, and associated barbeque buffet fixins. This gathering was also the occasion for our uniform contest and Chinese auction. Perhaps the most significant moment was the arrival of the original </w:t>
      </w:r>
      <w:r>
        <w:rPr>
          <w:b/>
          <w:color w:val="0C0C0C"/>
          <w:w w:val="110"/>
          <w:vertAlign w:val="baseline"/>
        </w:rPr>
        <w:t>SHIP'S </w:t>
      </w:r>
      <w:r>
        <w:rPr>
          <w:color w:val="0C0C0C"/>
          <w:w w:val="110"/>
          <w:vertAlign w:val="baseline"/>
        </w:rPr>
        <w:t>BELL, removed from the forward mast under mysterious circumstances the night before the ship was decommissioned</w:t>
      </w:r>
      <w:r>
        <w:rPr>
          <w:color w:val="0C0C0C"/>
          <w:spacing w:val="-20"/>
          <w:w w:val="110"/>
          <w:vertAlign w:val="baseline"/>
        </w:rPr>
        <w:t> </w:t>
      </w:r>
      <w:r>
        <w:rPr>
          <w:color w:val="0C0C0C"/>
          <w:w w:val="110"/>
          <w:vertAlign w:val="baseline"/>
        </w:rPr>
        <w:t>in</w:t>
      </w:r>
      <w:r>
        <w:rPr>
          <w:color w:val="0C0C0C"/>
          <w:spacing w:val="-12"/>
          <w:w w:val="110"/>
          <w:vertAlign w:val="baseline"/>
        </w:rPr>
        <w:t> </w:t>
      </w:r>
      <w:r>
        <w:rPr>
          <w:color w:val="0C0C0C"/>
          <w:w w:val="110"/>
          <w:vertAlign w:val="baseline"/>
        </w:rPr>
        <w:t>July</w:t>
      </w:r>
      <w:r>
        <w:rPr>
          <w:color w:val="0C0C0C"/>
          <w:spacing w:val="-6"/>
          <w:w w:val="110"/>
          <w:vertAlign w:val="baseline"/>
        </w:rPr>
        <w:t> </w:t>
      </w:r>
      <w:r>
        <w:rPr>
          <w:color w:val="0C0C0C"/>
          <w:w w:val="110"/>
          <w:vertAlign w:val="baseline"/>
        </w:rPr>
        <w:t>1972,</w:t>
      </w:r>
      <w:r>
        <w:rPr>
          <w:color w:val="0C0C0C"/>
          <w:spacing w:val="-11"/>
          <w:w w:val="110"/>
          <w:vertAlign w:val="baseline"/>
        </w:rPr>
        <w:t> </w:t>
      </w:r>
      <w:r>
        <w:rPr>
          <w:color w:val="0C0C0C"/>
          <w:w w:val="110"/>
          <w:vertAlign w:val="baseline"/>
        </w:rPr>
        <w:t>stationed</w:t>
      </w:r>
      <w:r>
        <w:rPr>
          <w:color w:val="0C0C0C"/>
          <w:spacing w:val="-1"/>
          <w:w w:val="110"/>
          <w:vertAlign w:val="baseline"/>
        </w:rPr>
        <w:t> </w:t>
      </w:r>
      <w:r>
        <w:rPr>
          <w:color w:val="0C0C0C"/>
          <w:w w:val="110"/>
          <w:vertAlign w:val="baseline"/>
        </w:rPr>
        <w:t>in</w:t>
      </w:r>
      <w:r>
        <w:rPr>
          <w:color w:val="0C0C0C"/>
          <w:spacing w:val="-15"/>
          <w:w w:val="110"/>
          <w:vertAlign w:val="baseline"/>
        </w:rPr>
        <w:t> </w:t>
      </w:r>
      <w:r>
        <w:rPr>
          <w:color w:val="0C0C0C"/>
          <w:w w:val="110"/>
          <w:vertAlign w:val="baseline"/>
        </w:rPr>
        <w:t>a</w:t>
      </w:r>
      <w:r>
        <w:rPr>
          <w:color w:val="0C0C0C"/>
          <w:spacing w:val="-10"/>
          <w:w w:val="110"/>
          <w:vertAlign w:val="baseline"/>
        </w:rPr>
        <w:t> </w:t>
      </w:r>
      <w:r>
        <w:rPr>
          <w:color w:val="0C0C0C"/>
          <w:w w:val="110"/>
          <w:vertAlign w:val="baseline"/>
        </w:rPr>
        <w:t>garage</w:t>
      </w:r>
      <w:r>
        <w:rPr>
          <w:color w:val="0C0C0C"/>
          <w:spacing w:val="-9"/>
          <w:w w:val="110"/>
          <w:vertAlign w:val="baseline"/>
        </w:rPr>
        <w:t> </w:t>
      </w:r>
      <w:r>
        <w:rPr>
          <w:color w:val="0C0C0C"/>
          <w:w w:val="110"/>
          <w:vertAlign w:val="baseline"/>
        </w:rPr>
        <w:t>during</w:t>
      </w:r>
      <w:r>
        <w:rPr>
          <w:color w:val="0C0C0C"/>
          <w:spacing w:val="-4"/>
          <w:w w:val="110"/>
          <w:vertAlign w:val="baseline"/>
        </w:rPr>
        <w:t> </w:t>
      </w:r>
      <w:r>
        <w:rPr>
          <w:color w:val="0C0C0C"/>
          <w:w w:val="110"/>
          <w:vertAlign w:val="baseline"/>
        </w:rPr>
        <w:t>retirement in</w:t>
      </w:r>
      <w:r>
        <w:rPr>
          <w:color w:val="0C0C0C"/>
          <w:spacing w:val="-11"/>
          <w:w w:val="110"/>
          <w:vertAlign w:val="baseline"/>
        </w:rPr>
        <w:t> </w:t>
      </w:r>
      <w:r>
        <w:rPr>
          <w:color w:val="0C0C0C"/>
          <w:w w:val="110"/>
          <w:vertAlign w:val="baseline"/>
        </w:rPr>
        <w:t>Florida</w:t>
      </w:r>
      <w:r>
        <w:rPr>
          <w:color w:val="0C0C0C"/>
          <w:spacing w:val="-11"/>
          <w:w w:val="110"/>
          <w:vertAlign w:val="baseline"/>
        </w:rPr>
        <w:t> </w:t>
      </w:r>
      <w:r>
        <w:rPr>
          <w:color w:val="0C0C0C"/>
          <w:w w:val="110"/>
          <w:vertAlign w:val="baseline"/>
        </w:rPr>
        <w:t>for</w:t>
      </w:r>
      <w:r>
        <w:rPr>
          <w:color w:val="0C0C0C"/>
          <w:spacing w:val="-15"/>
          <w:w w:val="110"/>
          <w:vertAlign w:val="baseline"/>
        </w:rPr>
        <w:t> </w:t>
      </w:r>
      <w:r>
        <w:rPr>
          <w:color w:val="0C0C0C"/>
          <w:w w:val="110"/>
          <w:vertAlign w:val="baseline"/>
        </w:rPr>
        <w:t>decades,</w:t>
      </w:r>
      <w:r>
        <w:rPr>
          <w:color w:val="0C0C0C"/>
          <w:spacing w:val="-6"/>
          <w:w w:val="110"/>
          <w:vertAlign w:val="baseline"/>
        </w:rPr>
        <w:t> </w:t>
      </w:r>
      <w:r>
        <w:rPr>
          <w:color w:val="0C0C0C"/>
          <w:w w:val="110"/>
          <w:vertAlign w:val="baseline"/>
        </w:rPr>
        <w:t>and finally on station in her brassy elegance with the crew at Music City. Following "Knock off ship's work" and "Lay before the mast all 8 o'clock reports", after hours refreshments were served in any of the three restaurants</w:t>
      </w:r>
      <w:r>
        <w:rPr>
          <w:color w:val="0C0C0C"/>
          <w:spacing w:val="21"/>
          <w:w w:val="110"/>
          <w:vertAlign w:val="baseline"/>
        </w:rPr>
        <w:t> </w:t>
      </w:r>
      <w:r>
        <w:rPr>
          <w:color w:val="0C0C0C"/>
          <w:w w:val="110"/>
          <w:vertAlign w:val="baseline"/>
        </w:rPr>
        <w:t>nearby.</w:t>
      </w:r>
    </w:p>
    <w:p>
      <w:pPr>
        <w:pStyle w:val="BodyText"/>
        <w:spacing w:before="2"/>
        <w:rPr>
          <w:sz w:val="24"/>
        </w:rPr>
      </w:pPr>
    </w:p>
    <w:p>
      <w:pPr>
        <w:pStyle w:val="BodyText"/>
        <w:spacing w:line="261" w:lineRule="auto"/>
        <w:ind w:left="133" w:right="117" w:firstLine="742"/>
      </w:pPr>
      <w:r>
        <w:rPr>
          <w:color w:val="0C0C0C"/>
          <w:w w:val="110"/>
        </w:rPr>
        <w:t>The next morning being Tuesday, we boarded a vehicle from the Anchor Bus Company [very funny, Magnolia Tours] for the retirement home of Andrew Jackson: the Hermitage Mansion and Estate. This was our second brush with the 6</w:t>
      </w:r>
      <w:r>
        <w:rPr>
          <w:color w:val="0C0C0C"/>
          <w:w w:val="110"/>
          <w:vertAlign w:val="superscript"/>
        </w:rPr>
        <w:t>th</w:t>
      </w:r>
      <w:r>
        <w:rPr>
          <w:color w:val="0C0C0C"/>
          <w:w w:val="110"/>
          <w:vertAlign w:val="baseline"/>
        </w:rPr>
        <w:t> President because the site of one of our recent reunions was renamed from Cow Ford to Jacksonville. Rachel's Church, named after Jackson's wife, was the site of our traditional Memorial Service. After an initial setback with the failure of our portable "lMC", the service went forward with some artful innovation by Paul Goldberg and Don Hempstead. The Church sits by itself in the 1,200 acre present estate, down from its Jackson time size of 3,000 acres. It is the final resting place of some 400 confederate soldiers.</w:t>
      </w:r>
      <w:r>
        <w:rPr>
          <w:color w:val="0C0C0C"/>
          <w:spacing w:val="42"/>
          <w:w w:val="110"/>
          <w:vertAlign w:val="baseline"/>
        </w:rPr>
        <w:t> </w:t>
      </w:r>
      <w:r>
        <w:rPr>
          <w:color w:val="0C0C0C"/>
          <w:w w:val="110"/>
          <w:vertAlign w:val="baseline"/>
        </w:rPr>
        <w:t>The</w:t>
      </w:r>
      <w:r>
        <w:rPr>
          <w:color w:val="0C0C0C"/>
          <w:spacing w:val="-9"/>
          <w:w w:val="110"/>
          <w:vertAlign w:val="baseline"/>
        </w:rPr>
        <w:t> </w:t>
      </w:r>
      <w:r>
        <w:rPr>
          <w:color w:val="0C0C0C"/>
          <w:w w:val="110"/>
          <w:vertAlign w:val="baseline"/>
        </w:rPr>
        <w:t>Mansion</w:t>
      </w:r>
      <w:r>
        <w:rPr>
          <w:color w:val="0C0C0C"/>
          <w:spacing w:val="-9"/>
          <w:w w:val="110"/>
          <w:vertAlign w:val="baseline"/>
        </w:rPr>
        <w:t> </w:t>
      </w:r>
      <w:r>
        <w:rPr>
          <w:color w:val="0C0C0C"/>
          <w:w w:val="110"/>
          <w:vertAlign w:val="baseline"/>
        </w:rPr>
        <w:t>must</w:t>
      </w:r>
      <w:r>
        <w:rPr>
          <w:color w:val="0C0C0C"/>
          <w:spacing w:val="-7"/>
          <w:w w:val="110"/>
          <w:vertAlign w:val="baseline"/>
        </w:rPr>
        <w:t> </w:t>
      </w:r>
      <w:r>
        <w:rPr>
          <w:color w:val="0C0C0C"/>
          <w:w w:val="110"/>
          <w:vertAlign w:val="baseline"/>
        </w:rPr>
        <w:t>have</w:t>
      </w:r>
      <w:r>
        <w:rPr>
          <w:color w:val="0C0C0C"/>
          <w:spacing w:val="-9"/>
          <w:w w:val="110"/>
          <w:vertAlign w:val="baseline"/>
        </w:rPr>
        <w:t> </w:t>
      </w:r>
      <w:r>
        <w:rPr>
          <w:color w:val="0C0C0C"/>
          <w:w w:val="110"/>
          <w:vertAlign w:val="baseline"/>
        </w:rPr>
        <w:t>been</w:t>
      </w:r>
      <w:r>
        <w:rPr>
          <w:color w:val="0C0C0C"/>
          <w:spacing w:val="-12"/>
          <w:w w:val="110"/>
          <w:vertAlign w:val="baseline"/>
        </w:rPr>
        <w:t> </w:t>
      </w:r>
      <w:r>
        <w:rPr>
          <w:color w:val="0C0C0C"/>
          <w:w w:val="110"/>
          <w:vertAlign w:val="baseline"/>
        </w:rPr>
        <w:t>plush</w:t>
      </w:r>
      <w:r>
        <w:rPr>
          <w:color w:val="0C0C0C"/>
          <w:spacing w:val="-14"/>
          <w:w w:val="110"/>
          <w:vertAlign w:val="baseline"/>
        </w:rPr>
        <w:t> </w:t>
      </w:r>
      <w:r>
        <w:rPr>
          <w:color w:val="0C0C0C"/>
          <w:w w:val="110"/>
          <w:vertAlign w:val="baseline"/>
        </w:rPr>
        <w:t>for</w:t>
      </w:r>
      <w:r>
        <w:rPr>
          <w:color w:val="0C0C0C"/>
          <w:spacing w:val="-11"/>
          <w:w w:val="110"/>
          <w:vertAlign w:val="baseline"/>
        </w:rPr>
        <w:t> </w:t>
      </w:r>
      <w:r>
        <w:rPr>
          <w:color w:val="0C0C0C"/>
          <w:w w:val="110"/>
          <w:vertAlign w:val="baseline"/>
        </w:rPr>
        <w:t>the</w:t>
      </w:r>
      <w:r>
        <w:rPr>
          <w:color w:val="0C0C0C"/>
          <w:spacing w:val="-10"/>
          <w:w w:val="110"/>
          <w:vertAlign w:val="baseline"/>
        </w:rPr>
        <w:t> </w:t>
      </w:r>
      <w:r>
        <w:rPr>
          <w:color w:val="0C0C0C"/>
          <w:w w:val="110"/>
          <w:vertAlign w:val="baseline"/>
        </w:rPr>
        <w:t>early</w:t>
      </w:r>
      <w:r>
        <w:rPr>
          <w:color w:val="0C0C0C"/>
          <w:spacing w:val="-4"/>
          <w:w w:val="110"/>
          <w:vertAlign w:val="baseline"/>
        </w:rPr>
        <w:t> </w:t>
      </w:r>
      <w:r>
        <w:rPr>
          <w:color w:val="0C0C0C"/>
          <w:w w:val="110"/>
          <w:vertAlign w:val="baseline"/>
        </w:rPr>
        <w:t>1800s,</w:t>
      </w:r>
      <w:r>
        <w:rPr>
          <w:color w:val="0C0C0C"/>
          <w:spacing w:val="-9"/>
          <w:w w:val="110"/>
          <w:vertAlign w:val="baseline"/>
        </w:rPr>
        <w:t> </w:t>
      </w:r>
      <w:r>
        <w:rPr>
          <w:color w:val="0C0C0C"/>
          <w:w w:val="110"/>
          <w:vertAlign w:val="baseline"/>
        </w:rPr>
        <w:t>and</w:t>
      </w:r>
      <w:r>
        <w:rPr>
          <w:color w:val="0C0C0C"/>
          <w:spacing w:val="-9"/>
          <w:w w:val="110"/>
          <w:vertAlign w:val="baseline"/>
        </w:rPr>
        <w:t> </w:t>
      </w:r>
      <w:r>
        <w:rPr>
          <w:color w:val="0C0C0C"/>
          <w:w w:val="110"/>
          <w:vertAlign w:val="baseline"/>
        </w:rPr>
        <w:t>several</w:t>
      </w:r>
      <w:r>
        <w:rPr>
          <w:color w:val="0C0C0C"/>
          <w:spacing w:val="1"/>
          <w:w w:val="110"/>
          <w:vertAlign w:val="baseline"/>
        </w:rPr>
        <w:t> </w:t>
      </w:r>
      <w:r>
        <w:rPr>
          <w:color w:val="0C0C0C"/>
          <w:w w:val="110"/>
          <w:vertAlign w:val="baseline"/>
        </w:rPr>
        <w:t>nearby</w:t>
      </w:r>
      <w:r>
        <w:rPr>
          <w:color w:val="0C0C0C"/>
          <w:spacing w:val="-3"/>
          <w:w w:val="110"/>
          <w:vertAlign w:val="baseline"/>
        </w:rPr>
        <w:t> </w:t>
      </w:r>
      <w:r>
        <w:rPr>
          <w:color w:val="0C0C0C"/>
          <w:w w:val="110"/>
          <w:vertAlign w:val="baseline"/>
        </w:rPr>
        <w:t>building</w:t>
      </w:r>
      <w:r>
        <w:rPr>
          <w:color w:val="0C0C0C"/>
          <w:spacing w:val="-10"/>
          <w:w w:val="110"/>
          <w:vertAlign w:val="baseline"/>
        </w:rPr>
        <w:t> </w:t>
      </w:r>
      <w:r>
        <w:rPr>
          <w:color w:val="0C0C0C"/>
          <w:w w:val="110"/>
          <w:vertAlign w:val="baseline"/>
        </w:rPr>
        <w:t>are well preserved as kitchen, smoke house, slave quarters, and original Jackson cabin. Lunch was at a local smorgasbord [must be Swedish for mess deck]; thereafter, back to the</w:t>
      </w:r>
      <w:r>
        <w:rPr>
          <w:color w:val="0C0C0C"/>
          <w:spacing w:val="-25"/>
          <w:w w:val="110"/>
          <w:vertAlign w:val="baseline"/>
        </w:rPr>
        <w:t> </w:t>
      </w:r>
      <w:r>
        <w:rPr>
          <w:color w:val="0C0C0C"/>
          <w:w w:val="110"/>
          <w:vertAlign w:val="baseline"/>
        </w:rPr>
        <w:t>hotel.</w:t>
      </w:r>
    </w:p>
    <w:p>
      <w:pPr>
        <w:pStyle w:val="BodyText"/>
        <w:spacing w:before="2"/>
        <w:rPr>
          <w:sz w:val="24"/>
        </w:rPr>
      </w:pPr>
    </w:p>
    <w:p>
      <w:pPr>
        <w:pStyle w:val="BodyText"/>
        <w:spacing w:line="264" w:lineRule="auto"/>
        <w:ind w:left="116" w:right="133" w:firstLine="732"/>
      </w:pPr>
      <w:r>
        <w:rPr>
          <w:color w:val="0C0C0C"/>
          <w:w w:val="110"/>
        </w:rPr>
        <w:t>Dinner was at the Dave &amp; Busters at the Opry Mill Mall which is a destination in itself. Next was the radio show for WSM 650 AM at the Grand Ole Opry House. The theme this night was "Opry Goes Pink" with an emphasis on breast cancer treatment and lady performers. The headliners were Trisha Yearwood and Kelsea Ballerini. The show was terrific, and not to be missed if in the area. Back at the hotel by 2200, it was: "Taps, taps, lights out. All hands turn into your racks. Maintain silence about the decks. The smoking lamp is out in all berthing spaces. Now, taps."</w:t>
      </w:r>
    </w:p>
    <w:p>
      <w:pPr>
        <w:pStyle w:val="BodyText"/>
        <w:spacing w:before="8"/>
        <w:rPr>
          <w:sz w:val="23"/>
        </w:rPr>
      </w:pPr>
    </w:p>
    <w:p>
      <w:pPr>
        <w:pStyle w:val="BodyText"/>
        <w:spacing w:line="264" w:lineRule="auto"/>
        <w:ind w:left="110" w:right="258" w:firstLine="730"/>
        <w:jc w:val="both"/>
      </w:pPr>
      <w:r>
        <w:rPr>
          <w:color w:val="0C0C0C"/>
          <w:w w:val="105"/>
        </w:rPr>
        <w:t>Wednesday the  25</w:t>
      </w:r>
      <w:r>
        <w:rPr>
          <w:color w:val="0C0C0C"/>
          <w:w w:val="105"/>
          <w:vertAlign w:val="superscript"/>
        </w:rPr>
        <w:t>th</w:t>
      </w:r>
      <w:r>
        <w:rPr>
          <w:color w:val="0C0C0C"/>
          <w:w w:val="105"/>
          <w:vertAlign w:val="baseline"/>
        </w:rPr>
        <w:t> day of October  found  the 30 ofus aboard the Anchor  Bus for a tour of Music City. As the "Athens of the South", Nashville  has a full scale rebuild  of the  Parthenon of</w:t>
      </w:r>
      <w:r>
        <w:rPr>
          <w:color w:val="0C0C0C"/>
          <w:spacing w:val="10"/>
          <w:w w:val="105"/>
          <w:vertAlign w:val="baseline"/>
        </w:rPr>
        <w:t> </w:t>
      </w:r>
      <w:r>
        <w:rPr>
          <w:color w:val="0C0C0C"/>
          <w:w w:val="105"/>
          <w:vertAlign w:val="baseline"/>
        </w:rPr>
        <w:t>ancient</w:t>
      </w:r>
      <w:r>
        <w:rPr>
          <w:color w:val="0C0C0C"/>
          <w:spacing w:val="22"/>
          <w:w w:val="105"/>
          <w:vertAlign w:val="baseline"/>
        </w:rPr>
        <w:t> </w:t>
      </w:r>
      <w:r>
        <w:rPr>
          <w:color w:val="0C0C0C"/>
          <w:w w:val="105"/>
          <w:vertAlign w:val="baseline"/>
        </w:rPr>
        <w:t>Greek</w:t>
      </w:r>
      <w:r>
        <w:rPr>
          <w:color w:val="0C0C0C"/>
          <w:spacing w:val="22"/>
          <w:w w:val="105"/>
          <w:vertAlign w:val="baseline"/>
        </w:rPr>
        <w:t> </w:t>
      </w:r>
      <w:r>
        <w:rPr>
          <w:color w:val="0C0C0C"/>
          <w:w w:val="105"/>
          <w:vertAlign w:val="baseline"/>
        </w:rPr>
        <w:t>fame,</w:t>
      </w:r>
      <w:r>
        <w:rPr>
          <w:color w:val="0C0C0C"/>
          <w:spacing w:val="16"/>
          <w:w w:val="105"/>
          <w:vertAlign w:val="baseline"/>
        </w:rPr>
        <w:t> </w:t>
      </w:r>
      <w:r>
        <w:rPr>
          <w:color w:val="0C0C0C"/>
          <w:w w:val="105"/>
          <w:vertAlign w:val="baseline"/>
        </w:rPr>
        <w:t>though</w:t>
      </w:r>
      <w:r>
        <w:rPr>
          <w:color w:val="0C0C0C"/>
          <w:spacing w:val="15"/>
          <w:w w:val="105"/>
          <w:vertAlign w:val="baseline"/>
        </w:rPr>
        <w:t> </w:t>
      </w:r>
      <w:r>
        <w:rPr>
          <w:color w:val="0C0C0C"/>
          <w:w w:val="105"/>
          <w:vertAlign w:val="baseline"/>
        </w:rPr>
        <w:t>it</w:t>
      </w:r>
      <w:r>
        <w:rPr>
          <w:color w:val="0C0C0C"/>
          <w:spacing w:val="20"/>
          <w:w w:val="105"/>
          <w:vertAlign w:val="baseline"/>
        </w:rPr>
        <w:t> </w:t>
      </w:r>
      <w:r>
        <w:rPr>
          <w:color w:val="0C0C0C"/>
          <w:w w:val="105"/>
          <w:vertAlign w:val="baseline"/>
        </w:rPr>
        <w:t>was</w:t>
      </w:r>
      <w:r>
        <w:rPr>
          <w:color w:val="0C0C0C"/>
          <w:spacing w:val="17"/>
          <w:w w:val="105"/>
          <w:vertAlign w:val="baseline"/>
        </w:rPr>
        <w:t> </w:t>
      </w:r>
      <w:r>
        <w:rPr>
          <w:color w:val="0C0C0C"/>
          <w:w w:val="105"/>
          <w:vertAlign w:val="baseline"/>
        </w:rPr>
        <w:t>unfortunately</w:t>
      </w:r>
      <w:r>
        <w:rPr>
          <w:color w:val="0C0C0C"/>
          <w:spacing w:val="41"/>
          <w:w w:val="105"/>
          <w:vertAlign w:val="baseline"/>
        </w:rPr>
        <w:t> </w:t>
      </w:r>
      <w:r>
        <w:rPr>
          <w:color w:val="0C0C0C"/>
          <w:w w:val="105"/>
          <w:vertAlign w:val="baseline"/>
        </w:rPr>
        <w:t>not</w:t>
      </w:r>
      <w:r>
        <w:rPr>
          <w:color w:val="0C0C0C"/>
          <w:spacing w:val="12"/>
          <w:w w:val="105"/>
          <w:vertAlign w:val="baseline"/>
        </w:rPr>
        <w:t> </w:t>
      </w:r>
      <w:r>
        <w:rPr>
          <w:color w:val="0C0C0C"/>
          <w:w w:val="105"/>
          <w:vertAlign w:val="baseline"/>
        </w:rPr>
        <w:t>open</w:t>
      </w:r>
      <w:r>
        <w:rPr>
          <w:color w:val="0C0C0C"/>
          <w:spacing w:val="10"/>
          <w:w w:val="105"/>
          <w:vertAlign w:val="baseline"/>
        </w:rPr>
        <w:t> </w:t>
      </w:r>
      <w:r>
        <w:rPr>
          <w:color w:val="0C0C0C"/>
          <w:w w:val="105"/>
          <w:vertAlign w:val="baseline"/>
        </w:rPr>
        <w:t>to</w:t>
      </w:r>
      <w:r>
        <w:rPr>
          <w:color w:val="0C0C0C"/>
          <w:spacing w:val="12"/>
          <w:w w:val="105"/>
          <w:vertAlign w:val="baseline"/>
        </w:rPr>
        <w:t> </w:t>
      </w:r>
      <w:r>
        <w:rPr>
          <w:color w:val="0C0C0C"/>
          <w:w w:val="105"/>
          <w:vertAlign w:val="baseline"/>
        </w:rPr>
        <w:t>the</w:t>
      </w:r>
      <w:r>
        <w:rPr>
          <w:color w:val="0C0C0C"/>
          <w:spacing w:val="15"/>
          <w:w w:val="105"/>
          <w:vertAlign w:val="baseline"/>
        </w:rPr>
        <w:t> </w:t>
      </w:r>
      <w:r>
        <w:rPr>
          <w:color w:val="0C0C0C"/>
          <w:w w:val="105"/>
          <w:vertAlign w:val="baseline"/>
        </w:rPr>
        <w:t>public</w:t>
      </w:r>
      <w:r>
        <w:rPr>
          <w:color w:val="0C0C0C"/>
          <w:spacing w:val="18"/>
          <w:w w:val="105"/>
          <w:vertAlign w:val="baseline"/>
        </w:rPr>
        <w:t> </w:t>
      </w:r>
      <w:r>
        <w:rPr>
          <w:color w:val="0C0C0C"/>
          <w:w w:val="105"/>
          <w:vertAlign w:val="baseline"/>
        </w:rPr>
        <w:t>during</w:t>
      </w:r>
      <w:r>
        <w:rPr>
          <w:color w:val="0C0C0C"/>
          <w:spacing w:val="18"/>
          <w:w w:val="105"/>
          <w:vertAlign w:val="baseline"/>
        </w:rPr>
        <w:t> </w:t>
      </w:r>
      <w:r>
        <w:rPr>
          <w:color w:val="0C0C0C"/>
          <w:w w:val="105"/>
          <w:vertAlign w:val="baseline"/>
        </w:rPr>
        <w:t>our</w:t>
      </w:r>
      <w:r>
        <w:rPr>
          <w:color w:val="0C0C0C"/>
          <w:spacing w:val="13"/>
          <w:w w:val="105"/>
          <w:vertAlign w:val="baseline"/>
        </w:rPr>
        <w:t> </w:t>
      </w:r>
      <w:r>
        <w:rPr>
          <w:color w:val="0C0C0C"/>
          <w:w w:val="105"/>
          <w:vertAlign w:val="baseline"/>
        </w:rPr>
        <w:t>stop</w:t>
      </w:r>
      <w:r>
        <w:rPr>
          <w:color w:val="0C0C0C"/>
          <w:spacing w:val="8"/>
          <w:w w:val="105"/>
          <w:vertAlign w:val="baseline"/>
        </w:rPr>
        <w:t> </w:t>
      </w:r>
      <w:r>
        <w:rPr>
          <w:color w:val="0C0C0C"/>
          <w:w w:val="105"/>
          <w:vertAlign w:val="baseline"/>
        </w:rPr>
        <w:t>there.</w:t>
      </w:r>
    </w:p>
    <w:sectPr>
      <w:type w:val="continuous"/>
      <w:pgSz w:w="12250" w:h="15230"/>
      <w:pgMar w:top="0" w:bottom="0" w:left="11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2018-07-08T23:12:56Z</dcterms:created>
  <dcterms:modified xsi:type="dcterms:W3CDTF">2018-07-08T23:12:56Z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2018-07-08T00:00:00Z</vt:filetime>
  </property>
  <property fmtid="{D5CDD505-2E9C-101B-9397-08002B2CF9AE}" pid="3" name="Creator">
    <vt:lpwstr>Canon SC1001</vt:lpwstr>
  </property>
  <property fmtid="{D5CDD505-2E9C-101B-9397-08002B2CF9AE}" pid="4" name="LastSaved">
    <vt:filetime>2018-07-08T00:00:00Z</vt:filetime>
  </property>
</Properties>
</file>